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A45A" w14:textId="3780C4C2" w:rsidR="00637531" w:rsidRDefault="00637531" w:rsidP="00637531">
      <w:pPr>
        <w:rPr>
          <w:rFonts w:eastAsiaTheme="minorEastAsia"/>
          <w:b/>
          <w:bCs/>
          <w:color w:val="auto"/>
          <w:kern w:val="0"/>
          <w:sz w:val="20"/>
          <w:szCs w:val="20"/>
        </w:rPr>
      </w:pPr>
      <w:r>
        <w:rPr>
          <w:rFonts w:eastAsiaTheme="minorEastAsia"/>
          <w:b/>
          <w:bCs/>
          <w:color w:val="auto"/>
          <w:kern w:val="0"/>
          <w:sz w:val="20"/>
          <w:szCs w:val="20"/>
        </w:rPr>
        <w:t>Hand Arm Vibration Assessment (</w:t>
      </w:r>
      <w:r>
        <w:rPr>
          <w:rFonts w:eastAsiaTheme="minorEastAsia"/>
          <w:b/>
          <w:bCs/>
          <w:color w:val="auto"/>
          <w:kern w:val="0"/>
          <w:sz w:val="20"/>
          <w:szCs w:val="20"/>
        </w:rPr>
        <w:t>Impact Wrench</w:t>
      </w:r>
      <w:r>
        <w:rPr>
          <w:rFonts w:eastAsiaTheme="minorEastAsia"/>
          <w:b/>
          <w:bCs/>
          <w:color w:val="auto"/>
          <w:kern w:val="0"/>
          <w:sz w:val="20"/>
          <w:szCs w:val="20"/>
        </w:rPr>
        <w:t>) Template</w:t>
      </w:r>
    </w:p>
    <w:tbl>
      <w:tblPr>
        <w:tblStyle w:val="TableGrid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1171"/>
        <w:gridCol w:w="1171"/>
        <w:gridCol w:w="1171"/>
        <w:gridCol w:w="780"/>
        <w:gridCol w:w="391"/>
        <w:gridCol w:w="1171"/>
        <w:gridCol w:w="1171"/>
        <w:gridCol w:w="1165"/>
      </w:tblGrid>
      <w:tr w:rsidR="00637531" w14:paraId="0D4D2FD4" w14:textId="77777777" w:rsidTr="001B7D16">
        <w:trPr>
          <w:trHeight w:val="51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FAB8" w14:textId="77777777" w:rsidR="00637531" w:rsidRPr="00356F07" w:rsidRDefault="00637531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Client</w:t>
            </w:r>
            <w:r w:rsidRPr="00356F0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07EC3F83" w14:textId="77777777" w:rsidR="00637531" w:rsidRDefault="00637531" w:rsidP="001B7D16">
            <w:pPr>
              <w:rPr>
                <w:sz w:val="20"/>
                <w:szCs w:val="20"/>
              </w:rPr>
            </w:pPr>
          </w:p>
        </w:tc>
      </w:tr>
      <w:tr w:rsidR="00637531" w14:paraId="03B525A2" w14:textId="77777777" w:rsidTr="001B7D16">
        <w:trPr>
          <w:trHeight w:val="51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8412" w14:textId="77777777" w:rsidR="00637531" w:rsidRPr="00356F07" w:rsidRDefault="00637531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Site address</w:t>
            </w:r>
            <w:r w:rsidRPr="00356F0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11479F40" w14:textId="77777777" w:rsidR="00637531" w:rsidRDefault="00637531" w:rsidP="001B7D16">
            <w:pPr>
              <w:rPr>
                <w:sz w:val="20"/>
                <w:szCs w:val="20"/>
              </w:rPr>
            </w:pPr>
          </w:p>
        </w:tc>
      </w:tr>
      <w:tr w:rsidR="00637531" w14:paraId="7FD5C0E9" w14:textId="77777777" w:rsidTr="001B7D16">
        <w:trPr>
          <w:trHeight w:val="51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60FC" w14:textId="77777777" w:rsidR="00637531" w:rsidRPr="00356F07" w:rsidRDefault="00637531" w:rsidP="001B7D16">
            <w:pPr>
              <w:rPr>
                <w:b/>
                <w:bCs/>
                <w:sz w:val="20"/>
                <w:szCs w:val="20"/>
              </w:rPr>
            </w:pPr>
            <w:r w:rsidRPr="00356F07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33A29909" w14:textId="77777777" w:rsidR="00637531" w:rsidRDefault="00637531" w:rsidP="001B7D16">
            <w:pPr>
              <w:rPr>
                <w:sz w:val="20"/>
                <w:szCs w:val="20"/>
              </w:rPr>
            </w:pPr>
          </w:p>
        </w:tc>
      </w:tr>
      <w:tr w:rsidR="00637531" w14:paraId="5C2BB06C" w14:textId="77777777" w:rsidTr="001B7D16">
        <w:trPr>
          <w:trHeight w:val="51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B842" w14:textId="77777777" w:rsidR="00637531" w:rsidRPr="00356F07" w:rsidRDefault="00637531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 completing: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07E7A182" w14:textId="77777777" w:rsidR="00637531" w:rsidRDefault="00637531" w:rsidP="001B7D16">
            <w:pPr>
              <w:rPr>
                <w:sz w:val="20"/>
                <w:szCs w:val="20"/>
              </w:rPr>
            </w:pPr>
          </w:p>
        </w:tc>
      </w:tr>
      <w:tr w:rsidR="00637531" w14:paraId="064FF2E5" w14:textId="77777777" w:rsidTr="001B7D16">
        <w:trPr>
          <w:trHeight w:val="51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01EB" w14:textId="77777777" w:rsidR="00637531" w:rsidRDefault="00637531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Operation / Task: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34825051" w14:textId="401BF33D" w:rsidR="00637531" w:rsidRDefault="00637531" w:rsidP="001B7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Scaffold operatives </w:t>
            </w:r>
            <w:r w:rsidR="00911FE4">
              <w:rPr>
                <w:sz w:val="20"/>
                <w:szCs w:val="20"/>
              </w:rPr>
              <w:t>may use an impact wrench instead of a traditional scaffold spanner to tighten / untighten scaffolding couplers.</w:t>
            </w:r>
          </w:p>
        </w:tc>
      </w:tr>
      <w:tr w:rsidR="00637531" w14:paraId="1638568F" w14:textId="77777777" w:rsidTr="001B7D16">
        <w:trPr>
          <w:trHeight w:val="51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E8E6" w14:textId="77777777" w:rsidR="00637531" w:rsidRDefault="00637531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Equipment: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7D6491BF" w14:textId="77777777" w:rsidR="00637531" w:rsidRDefault="00637531" w:rsidP="001B7D16">
            <w:pPr>
              <w:rPr>
                <w:sz w:val="20"/>
                <w:szCs w:val="20"/>
              </w:rPr>
            </w:pPr>
          </w:p>
        </w:tc>
      </w:tr>
      <w:tr w:rsidR="00637531" w14:paraId="2C375D85" w14:textId="77777777" w:rsidTr="001B7D16">
        <w:trPr>
          <w:trHeight w:val="51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5D55" w14:textId="77777777" w:rsidR="00637531" w:rsidRDefault="00637531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Manufacturer: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3AD22DE4" w14:textId="77777777" w:rsidR="00637531" w:rsidRDefault="00637531" w:rsidP="001B7D16">
            <w:pPr>
              <w:rPr>
                <w:sz w:val="20"/>
                <w:szCs w:val="20"/>
              </w:rPr>
            </w:pPr>
          </w:p>
        </w:tc>
      </w:tr>
      <w:tr w:rsidR="00637531" w14:paraId="25C80789" w14:textId="77777777" w:rsidTr="001B7D16">
        <w:trPr>
          <w:trHeight w:val="51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7B0D" w14:textId="77777777" w:rsidR="00637531" w:rsidRDefault="00637531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Supplier / Hirer: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4A7C835B" w14:textId="77777777" w:rsidR="00637531" w:rsidRDefault="00637531" w:rsidP="001B7D16">
            <w:pPr>
              <w:rPr>
                <w:sz w:val="20"/>
                <w:szCs w:val="20"/>
              </w:rPr>
            </w:pPr>
          </w:p>
        </w:tc>
      </w:tr>
      <w:tr w:rsidR="00637531" w14:paraId="71039DA2" w14:textId="77777777" w:rsidTr="001B7D16">
        <w:trPr>
          <w:trHeight w:val="51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E592" w14:textId="77777777" w:rsidR="00637531" w:rsidRDefault="00637531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last service: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79D4BA7F" w14:textId="77777777" w:rsidR="00637531" w:rsidRDefault="00637531" w:rsidP="001B7D16">
            <w:pPr>
              <w:rPr>
                <w:sz w:val="20"/>
                <w:szCs w:val="20"/>
              </w:rPr>
            </w:pPr>
          </w:p>
        </w:tc>
      </w:tr>
      <w:tr w:rsidR="00637531" w14:paraId="32E32953" w14:textId="77777777" w:rsidTr="001B7D16">
        <w:trPr>
          <w:trHeight w:val="763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47AA" w14:textId="77777777" w:rsidR="00637531" w:rsidRPr="0030549B" w:rsidRDefault="00637531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Vibration (in m/s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210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08A10952" w14:textId="77777777" w:rsidR="00637531" w:rsidRPr="002A7B3B" w:rsidRDefault="00637531" w:rsidP="001B7D16">
            <w:pPr>
              <w:rPr>
                <w:b/>
                <w:bCs/>
                <w:sz w:val="20"/>
                <w:szCs w:val="20"/>
              </w:rPr>
            </w:pPr>
            <w:r w:rsidRPr="002A7B3B">
              <w:rPr>
                <w:b/>
                <w:bCs/>
                <w:sz w:val="20"/>
                <w:szCs w:val="20"/>
              </w:rPr>
              <w:t>Typical weighted vibration at the handles:</w:t>
            </w:r>
          </w:p>
          <w:p w14:paraId="24EF49FC" w14:textId="77777777" w:rsidR="00637531" w:rsidRDefault="00637531" w:rsidP="001B7D16">
            <w:pPr>
              <w:rPr>
                <w:b/>
                <w:bCs/>
                <w:sz w:val="20"/>
                <w:szCs w:val="20"/>
              </w:rPr>
            </w:pPr>
            <w:r w:rsidRPr="002A7B3B">
              <w:rPr>
                <w:b/>
                <w:bCs/>
                <w:sz w:val="20"/>
                <w:szCs w:val="20"/>
              </w:rPr>
              <w:t>Source of information (e.g. vibration report or manufacturer’s handbook):</w:t>
            </w:r>
          </w:p>
          <w:p w14:paraId="0AF60F0F" w14:textId="77777777" w:rsidR="00637531" w:rsidRDefault="00637531" w:rsidP="001B7D16">
            <w:pPr>
              <w:rPr>
                <w:sz w:val="20"/>
                <w:szCs w:val="20"/>
              </w:rPr>
            </w:pPr>
          </w:p>
        </w:tc>
        <w:tc>
          <w:tcPr>
            <w:tcW w:w="191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1CAC6301" w14:textId="77777777" w:rsidR="00637531" w:rsidRPr="002A7B3B" w:rsidRDefault="00637531" w:rsidP="001B7D16">
            <w:pPr>
              <w:rPr>
                <w:b/>
                <w:bCs/>
                <w:sz w:val="20"/>
                <w:szCs w:val="20"/>
              </w:rPr>
            </w:pPr>
            <w:r w:rsidRPr="002A7B3B">
              <w:rPr>
                <w:b/>
                <w:bCs/>
                <w:sz w:val="20"/>
                <w:szCs w:val="20"/>
              </w:rPr>
              <w:t>Sound power level:</w:t>
            </w:r>
          </w:p>
          <w:p w14:paraId="1C5EEBD1" w14:textId="77777777" w:rsidR="00637531" w:rsidRDefault="00637531" w:rsidP="001B7D16">
            <w:pPr>
              <w:rPr>
                <w:b/>
                <w:bCs/>
                <w:sz w:val="20"/>
                <w:szCs w:val="20"/>
              </w:rPr>
            </w:pPr>
            <w:r w:rsidRPr="002A7B3B">
              <w:rPr>
                <w:b/>
                <w:bCs/>
                <w:sz w:val="20"/>
                <w:szCs w:val="20"/>
              </w:rPr>
              <w:t>Emission sound pressure level:</w:t>
            </w:r>
          </w:p>
          <w:p w14:paraId="00896B39" w14:textId="77777777" w:rsidR="00637531" w:rsidRDefault="00637531" w:rsidP="001B7D16">
            <w:pPr>
              <w:rPr>
                <w:sz w:val="20"/>
                <w:szCs w:val="20"/>
              </w:rPr>
            </w:pPr>
          </w:p>
        </w:tc>
      </w:tr>
      <w:tr w:rsidR="00637531" w14:paraId="02DF4327" w14:textId="77777777" w:rsidTr="001B7D16">
        <w:trPr>
          <w:trHeight w:val="764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10CC" w14:textId="77777777" w:rsidR="00637531" w:rsidRDefault="00637531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Noise weighted sound levels:</w:t>
            </w:r>
          </w:p>
        </w:tc>
        <w:tc>
          <w:tcPr>
            <w:tcW w:w="210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70523790" w14:textId="77777777" w:rsidR="00637531" w:rsidRDefault="00637531" w:rsidP="001B7D16">
            <w:pPr>
              <w:rPr>
                <w:sz w:val="20"/>
                <w:szCs w:val="20"/>
              </w:rPr>
            </w:pPr>
          </w:p>
        </w:tc>
        <w:tc>
          <w:tcPr>
            <w:tcW w:w="191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1D2A828E" w14:textId="77777777" w:rsidR="00637531" w:rsidRDefault="00637531" w:rsidP="001B7D16">
            <w:pPr>
              <w:rPr>
                <w:sz w:val="20"/>
                <w:szCs w:val="20"/>
              </w:rPr>
            </w:pPr>
          </w:p>
        </w:tc>
      </w:tr>
      <w:tr w:rsidR="00637531" w14:paraId="39E74A72" w14:textId="77777777" w:rsidTr="001B7D16">
        <w:trPr>
          <w:trHeight w:val="1100"/>
        </w:trPr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FE02C" w14:textId="77777777" w:rsidR="00637531" w:rsidRDefault="00637531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 related PPE:</w:t>
            </w:r>
          </w:p>
          <w:p w14:paraId="43E7C9E2" w14:textId="77777777" w:rsidR="00637531" w:rsidRDefault="00637531" w:rsidP="001B7D16">
            <w:pPr>
              <w:spacing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Tick</w:t>
            </w:r>
          </w:p>
          <w:p w14:paraId="2E38C20A" w14:textId="77777777" w:rsidR="00637531" w:rsidRPr="00BC7893" w:rsidRDefault="00637531" w:rsidP="001B7D16">
            <w:pPr>
              <w:spacing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B26D" w14:textId="65CE8EE0" w:rsidR="00637531" w:rsidRDefault="00637531" w:rsidP="001B7D16">
            <w:pPr>
              <w:jc w:val="center"/>
              <w:rPr>
                <w:sz w:val="20"/>
                <w:szCs w:val="20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70164F1B" wp14:editId="64427D52">
                  <wp:extent cx="571500" cy="571500"/>
                  <wp:effectExtent l="0" t="0" r="0" b="0"/>
                  <wp:docPr id="1937221607" name="Picture 7" descr="FM104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M104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F3A9" w14:textId="28212007" w:rsidR="00637531" w:rsidRDefault="00637531" w:rsidP="001B7D16">
            <w:pPr>
              <w:jc w:val="center"/>
              <w:rPr>
                <w:sz w:val="20"/>
                <w:szCs w:val="20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22E5A0E4" wp14:editId="7D685F68">
                  <wp:extent cx="571500" cy="571500"/>
                  <wp:effectExtent l="0" t="0" r="0" b="0"/>
                  <wp:docPr id="1697871527" name="Picture 6" descr="FM104_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M104_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8218" w14:textId="52501794" w:rsidR="00637531" w:rsidRDefault="00637531" w:rsidP="001B7D16">
            <w:pPr>
              <w:jc w:val="center"/>
              <w:rPr>
                <w:sz w:val="20"/>
                <w:szCs w:val="20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5E5A1BD3" wp14:editId="7C793E18">
                  <wp:extent cx="571500" cy="571500"/>
                  <wp:effectExtent l="0" t="0" r="0" b="0"/>
                  <wp:docPr id="201205992" name="Picture 5" descr="FM104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M104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BB8C" w14:textId="66AF28D1" w:rsidR="00637531" w:rsidRDefault="00637531" w:rsidP="001B7D16">
            <w:pPr>
              <w:jc w:val="center"/>
              <w:rPr>
                <w:sz w:val="20"/>
                <w:szCs w:val="20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41EA550E" wp14:editId="128A8223">
                  <wp:extent cx="571500" cy="571500"/>
                  <wp:effectExtent l="0" t="0" r="0" b="0"/>
                  <wp:docPr id="81618370" name="Picture 4" descr="FM104_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M104_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A1D5" w14:textId="6239DF72" w:rsidR="00637531" w:rsidRDefault="00637531" w:rsidP="001B7D16">
            <w:pPr>
              <w:jc w:val="center"/>
              <w:rPr>
                <w:sz w:val="20"/>
                <w:szCs w:val="20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55CDC709" wp14:editId="2F942AC7">
                  <wp:extent cx="571500" cy="571500"/>
                  <wp:effectExtent l="0" t="0" r="0" b="0"/>
                  <wp:docPr id="867181232" name="Picture 3" descr="FM104_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M104_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3628" w14:textId="1E91E196" w:rsidR="00637531" w:rsidRDefault="00637531" w:rsidP="001B7D16">
            <w:pPr>
              <w:jc w:val="center"/>
              <w:rPr>
                <w:sz w:val="20"/>
                <w:szCs w:val="20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52599303" wp14:editId="6F5803AC">
                  <wp:extent cx="571500" cy="571500"/>
                  <wp:effectExtent l="0" t="0" r="0" b="0"/>
                  <wp:docPr id="127023493" name="Picture 2" descr="FM104_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M104_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64D7" w14:textId="3F7B3979" w:rsidR="00637531" w:rsidRDefault="00637531" w:rsidP="001B7D16">
            <w:pPr>
              <w:jc w:val="center"/>
              <w:rPr>
                <w:sz w:val="20"/>
                <w:szCs w:val="20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5169C5C3" wp14:editId="60FC05E6">
                  <wp:extent cx="571500" cy="552450"/>
                  <wp:effectExtent l="0" t="0" r="0" b="0"/>
                  <wp:docPr id="812140685" name="Picture 1" descr="FM104_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M104_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7531" w14:paraId="1F9829AD" w14:textId="77777777" w:rsidTr="001B7D16">
        <w:trPr>
          <w:trHeight w:val="255"/>
        </w:trPr>
        <w:tc>
          <w:tcPr>
            <w:tcW w:w="9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D60C" w14:textId="77777777" w:rsidR="00637531" w:rsidRDefault="00637531" w:rsidP="001B7D16">
            <w:pPr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</w:tcPr>
          <w:p w14:paraId="55637402" w14:textId="77777777" w:rsidR="00637531" w:rsidRDefault="00637531" w:rsidP="001B7D16">
            <w:pPr>
              <w:rPr>
                <w:sz w:val="20"/>
                <w:szCs w:val="20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</w:tcPr>
          <w:p w14:paraId="63664F0F" w14:textId="77777777" w:rsidR="00637531" w:rsidRDefault="00637531" w:rsidP="001B7D16">
            <w:pPr>
              <w:rPr>
                <w:sz w:val="20"/>
                <w:szCs w:val="20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</w:tcPr>
          <w:p w14:paraId="66F3E696" w14:textId="77777777" w:rsidR="00637531" w:rsidRDefault="00637531" w:rsidP="001B7D16">
            <w:pPr>
              <w:rPr>
                <w:sz w:val="20"/>
                <w:szCs w:val="20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</w:tcPr>
          <w:p w14:paraId="35E1F72A" w14:textId="77777777" w:rsidR="00637531" w:rsidRDefault="00637531" w:rsidP="001B7D16">
            <w:pPr>
              <w:rPr>
                <w:sz w:val="20"/>
                <w:szCs w:val="20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</w:tcPr>
          <w:p w14:paraId="38D3C499" w14:textId="77777777" w:rsidR="00637531" w:rsidRDefault="00637531" w:rsidP="001B7D16">
            <w:pPr>
              <w:rPr>
                <w:sz w:val="20"/>
                <w:szCs w:val="20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</w:tcPr>
          <w:p w14:paraId="2F2A0038" w14:textId="77777777" w:rsidR="00637531" w:rsidRDefault="00637531" w:rsidP="001B7D16">
            <w:pPr>
              <w:rPr>
                <w:sz w:val="20"/>
                <w:szCs w:val="20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</w:tcPr>
          <w:p w14:paraId="795727A0" w14:textId="77777777" w:rsidR="00637531" w:rsidRDefault="00637531" w:rsidP="001B7D16">
            <w:pPr>
              <w:rPr>
                <w:sz w:val="20"/>
                <w:szCs w:val="20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</w:tr>
      <w:tr w:rsidR="00637531" w14:paraId="5ACCAFF4" w14:textId="77777777" w:rsidTr="001B7D16">
        <w:trPr>
          <w:trHeight w:val="51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91C3" w14:textId="77777777" w:rsidR="00637531" w:rsidRDefault="00637531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Maximum individual exposure in minutes: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717BBD5A" w14:textId="77777777" w:rsidR="00637531" w:rsidRDefault="00637531" w:rsidP="001B7D16">
            <w:pPr>
              <w:rPr>
                <w:sz w:val="20"/>
                <w:szCs w:val="20"/>
              </w:rPr>
            </w:pPr>
          </w:p>
        </w:tc>
        <w:tc>
          <w:tcPr>
            <w:tcW w:w="3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2BE5" w14:textId="77777777" w:rsidR="00637531" w:rsidRDefault="00637531" w:rsidP="001B7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minutes recommended to remain in the green zone.</w:t>
            </w:r>
          </w:p>
        </w:tc>
      </w:tr>
      <w:tr w:rsidR="00637531" w14:paraId="02DE6746" w14:textId="77777777" w:rsidTr="001B7D16">
        <w:trPr>
          <w:trHeight w:val="51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1395" w14:textId="77777777" w:rsidR="00637531" w:rsidRDefault="00637531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Time commencing: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4E072334" w14:textId="77777777" w:rsidR="00637531" w:rsidRDefault="00637531" w:rsidP="001B7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 – various during the day</w:t>
            </w:r>
          </w:p>
        </w:tc>
      </w:tr>
      <w:tr w:rsidR="00637531" w14:paraId="7738747A" w14:textId="77777777" w:rsidTr="001B7D16">
        <w:trPr>
          <w:trHeight w:val="51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92B1" w14:textId="77777777" w:rsidR="00637531" w:rsidRDefault="00637531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Time to stop use: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2E0454DD" w14:textId="77777777" w:rsidR="00637531" w:rsidRDefault="00637531" w:rsidP="001B7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 – various during the day</w:t>
            </w:r>
          </w:p>
        </w:tc>
      </w:tr>
      <w:tr w:rsidR="00637531" w14:paraId="5CD575EA" w14:textId="77777777" w:rsidTr="007A4BD4">
        <w:trPr>
          <w:trHeight w:val="3111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767D" w14:textId="77777777" w:rsidR="00637531" w:rsidRDefault="00637531" w:rsidP="001B7D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Work / Break cycle</w:t>
            </w:r>
          </w:p>
        </w:tc>
        <w:tc>
          <w:tcPr>
            <w:tcW w:w="40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6B62FEBB" w14:textId="7FD66028" w:rsidR="00AE3300" w:rsidRPr="00AE3300" w:rsidRDefault="00AE3300" w:rsidP="00AE330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 w:rsidRPr="00AE3300">
              <w:rPr>
                <w:sz w:val="20"/>
                <w:szCs w:val="20"/>
                <w:lang w:val="en-US"/>
              </w:rPr>
              <w:t>Typically, the work is not continuous and involves a scaffolding operative using the impact wrench to tighten</w:t>
            </w:r>
            <w:r w:rsidR="007A4BD4">
              <w:rPr>
                <w:sz w:val="20"/>
                <w:szCs w:val="20"/>
                <w:lang w:val="en-US"/>
              </w:rPr>
              <w:t xml:space="preserve"> </w:t>
            </w:r>
            <w:r w:rsidRPr="00AE3300">
              <w:rPr>
                <w:sz w:val="20"/>
                <w:szCs w:val="20"/>
                <w:lang w:val="en-US"/>
              </w:rPr>
              <w:t>/</w:t>
            </w:r>
            <w:r w:rsidR="007A4BD4">
              <w:rPr>
                <w:sz w:val="20"/>
                <w:szCs w:val="20"/>
                <w:lang w:val="en-US"/>
              </w:rPr>
              <w:t xml:space="preserve"> </w:t>
            </w:r>
            <w:r w:rsidRPr="00AE3300">
              <w:rPr>
                <w:sz w:val="20"/>
                <w:szCs w:val="20"/>
                <w:lang w:val="en-US"/>
              </w:rPr>
              <w:t>untighten scaffolding couplers. Typically, when erecting independents and towers, scaffolding operatives will each use the impact wrenches for fifteen minutes per day (trigger time). </w:t>
            </w:r>
            <w:r w:rsidRPr="00AE3300">
              <w:rPr>
                <w:sz w:val="20"/>
                <w:szCs w:val="20"/>
              </w:rPr>
              <w:t> </w:t>
            </w:r>
          </w:p>
          <w:p w14:paraId="4FD34D56" w14:textId="77777777" w:rsidR="00AE3300" w:rsidRPr="00AE3300" w:rsidRDefault="00AE3300" w:rsidP="00AE330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 w:rsidRPr="00AE3300">
              <w:rPr>
                <w:sz w:val="20"/>
                <w:szCs w:val="20"/>
                <w:lang w:val="en-US"/>
              </w:rPr>
              <w:t>Recommend a maximum trigger time is stated to remain in the green/orange zone.</w:t>
            </w:r>
            <w:r w:rsidRPr="00AE3300">
              <w:rPr>
                <w:sz w:val="20"/>
                <w:szCs w:val="20"/>
              </w:rPr>
              <w:t> </w:t>
            </w:r>
          </w:p>
          <w:p w14:paraId="1F4CB556" w14:textId="3FAA8F46" w:rsidR="00637531" w:rsidRPr="00AE3300" w:rsidRDefault="00AE3300" w:rsidP="00AE3300">
            <w:pPr>
              <w:spacing w:after="160" w:line="259" w:lineRule="auto"/>
              <w:rPr>
                <w:sz w:val="20"/>
                <w:szCs w:val="20"/>
              </w:rPr>
            </w:pPr>
            <w:r w:rsidRPr="00AE3300">
              <w:rPr>
                <w:sz w:val="20"/>
                <w:szCs w:val="20"/>
                <w:lang w:val="en-US"/>
              </w:rPr>
              <w:t>NOTE:</w:t>
            </w:r>
            <w:r w:rsidRPr="00AE3300">
              <w:rPr>
                <w:i/>
                <w:iCs/>
                <w:sz w:val="20"/>
                <w:szCs w:val="20"/>
                <w:lang w:val="en-US"/>
              </w:rPr>
              <w:t> </w:t>
            </w:r>
            <w:r w:rsidRPr="00AE3300">
              <w:rPr>
                <w:sz w:val="20"/>
                <w:szCs w:val="20"/>
                <w:lang w:val="en-US"/>
              </w:rPr>
              <w:t>care must be taken if the operative also carries out other tasks that give rise to Vibration (such as using a reciprocating saw) and the total combined vibration levels must be within the green zone/ orange zone. If operatives work inside the orange zone, health surveillance will be required.</w:t>
            </w:r>
            <w:r w:rsidRPr="00AE3300">
              <w:rPr>
                <w:sz w:val="20"/>
                <w:szCs w:val="20"/>
              </w:rPr>
              <w:t> </w:t>
            </w:r>
          </w:p>
        </w:tc>
      </w:tr>
    </w:tbl>
    <w:p w14:paraId="04196B67" w14:textId="77777777" w:rsidR="00637531" w:rsidRPr="00FE5673" w:rsidRDefault="00637531" w:rsidP="00637531">
      <w:pPr>
        <w:rPr>
          <w:sz w:val="20"/>
          <w:szCs w:val="20"/>
        </w:rPr>
      </w:pPr>
    </w:p>
    <w:p w14:paraId="5E39F647" w14:textId="77777777" w:rsidR="00637531" w:rsidRDefault="00637531" w:rsidP="00637531"/>
    <w:p w14:paraId="0EEB9DF6" w14:textId="77777777" w:rsidR="00B07A23" w:rsidRDefault="00B07A23"/>
    <w:sectPr w:rsidR="00B07A23" w:rsidSect="00637531">
      <w:footerReference w:type="default" r:id="rId12"/>
      <w:pgSz w:w="11906" w:h="16838"/>
      <w:pgMar w:top="862" w:right="851" w:bottom="862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F3E8" w14:textId="77777777" w:rsidR="00637531" w:rsidRDefault="00637531" w:rsidP="0097792A">
    <w:pPr>
      <w:contextualSpacing/>
      <w:rPr>
        <w:sz w:val="16"/>
        <w:szCs w:val="16"/>
      </w:rPr>
    </w:pPr>
    <w:r w:rsidRPr="00A42498">
      <w:rPr>
        <w:sz w:val="16"/>
        <w:szCs w:val="16"/>
      </w:rPr>
      <w:t>This Template has been taken from NASC guidance document: SG</w:t>
    </w:r>
    <w:r>
      <w:rPr>
        <w:sz w:val="16"/>
        <w:szCs w:val="16"/>
      </w:rPr>
      <w:t>11:26 Dust, Vibration and Noise</w:t>
    </w:r>
    <w:r w:rsidRPr="00A42498">
      <w:rPr>
        <w:sz w:val="16"/>
        <w:szCs w:val="16"/>
      </w:rPr>
      <w:t>. Members are encouraged to use their own company name and logo. Please note there may be slight differences from the original PDF guidance note.</w:t>
    </w:r>
    <w:r>
      <w:rPr>
        <w:sz w:val="16"/>
        <w:szCs w:val="16"/>
      </w:rPr>
      <w:t xml:space="preserve"> </w:t>
    </w:r>
  </w:p>
  <w:p w14:paraId="42FEFD9F" w14:textId="77777777" w:rsidR="00637531" w:rsidRPr="00865FA8" w:rsidRDefault="00637531" w:rsidP="0097792A">
    <w:pPr>
      <w:contextualSpacing/>
      <w:rPr>
        <w:bCs/>
        <w:sz w:val="16"/>
        <w:szCs w:val="16"/>
      </w:rPr>
    </w:pPr>
    <w:r w:rsidRPr="00865FA8">
      <w:rPr>
        <w:bCs/>
        <w:sz w:val="16"/>
        <w:szCs w:val="16"/>
      </w:rPr>
      <w:t xml:space="preserve">Version: </w:t>
    </w:r>
    <w:r>
      <w:rPr>
        <w:bCs/>
        <w:sz w:val="16"/>
        <w:szCs w:val="16"/>
      </w:rPr>
      <w:t>1</w:t>
    </w:r>
    <w:r w:rsidRPr="00865FA8">
      <w:rPr>
        <w:bCs/>
        <w:sz w:val="16"/>
        <w:szCs w:val="16"/>
      </w:rPr>
      <w:t xml:space="preserve">.00 Review Date </w:t>
    </w:r>
    <w:r>
      <w:rPr>
        <w:bCs/>
        <w:sz w:val="16"/>
        <w:szCs w:val="16"/>
      </w:rPr>
      <w:t>25</w:t>
    </w:r>
    <w:r w:rsidRPr="00865FA8">
      <w:rPr>
        <w:bCs/>
        <w:sz w:val="16"/>
        <w:szCs w:val="16"/>
      </w:rPr>
      <w:t>/</w:t>
    </w:r>
    <w:r>
      <w:rPr>
        <w:bCs/>
        <w:sz w:val="16"/>
        <w:szCs w:val="16"/>
      </w:rPr>
      <w:t>02</w:t>
    </w:r>
    <w:r w:rsidRPr="00865FA8">
      <w:rPr>
        <w:bCs/>
        <w:sz w:val="16"/>
        <w:szCs w:val="16"/>
      </w:rPr>
      <w:t>/202</w:t>
    </w:r>
    <w:r>
      <w:rPr>
        <w:bCs/>
        <w:sz w:val="16"/>
        <w:szCs w:val="16"/>
      </w:rPr>
      <w:t>6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79D"/>
    <w:multiLevelType w:val="multilevel"/>
    <w:tmpl w:val="95EA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AA142B"/>
    <w:multiLevelType w:val="multilevel"/>
    <w:tmpl w:val="D48C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950616"/>
    <w:multiLevelType w:val="hybridMultilevel"/>
    <w:tmpl w:val="48E257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8140637">
    <w:abstractNumId w:val="2"/>
  </w:num>
  <w:num w:numId="2" w16cid:durableId="555315639">
    <w:abstractNumId w:val="0"/>
  </w:num>
  <w:num w:numId="3" w16cid:durableId="447504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9A"/>
    <w:rsid w:val="0017269A"/>
    <w:rsid w:val="001F511B"/>
    <w:rsid w:val="003E1220"/>
    <w:rsid w:val="00637531"/>
    <w:rsid w:val="007A4BD4"/>
    <w:rsid w:val="00821E80"/>
    <w:rsid w:val="00911FE4"/>
    <w:rsid w:val="00AE3300"/>
    <w:rsid w:val="00B07A23"/>
    <w:rsid w:val="00D9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BD15F"/>
  <w15:chartTrackingRefBased/>
  <w15:docId w15:val="{BE9A17DD-E3C7-4160-B4F4-CFD5F8E0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531"/>
    <w:pPr>
      <w:spacing w:after="100" w:afterAutospacing="1" w:line="240" w:lineRule="auto"/>
    </w:pPr>
    <w:rPr>
      <w:rFonts w:ascii="Calibri" w:eastAsia="Calibri" w:hAnsi="Calibri" w:cs="Calibri"/>
      <w:color w:val="000000"/>
      <w:kern w:val="2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6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6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6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6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7531"/>
    <w:pPr>
      <w:spacing w:after="0" w:afterAutospacing="1" w:line="240" w:lineRule="auto"/>
    </w:pPr>
    <w:rPr>
      <w:rFonts w:eastAsiaTheme="minorEastAsia"/>
      <w:kern w:val="2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637531"/>
  </w:style>
  <w:style w:type="character" w:customStyle="1" w:styleId="eop">
    <w:name w:val="eop"/>
    <w:basedOn w:val="DefaultParagraphFont"/>
    <w:rsid w:val="00637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1267</Characters>
  <Application>Microsoft Office Word</Application>
  <DocSecurity>0</DocSecurity>
  <Lines>74</Lines>
  <Paragraphs>37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Wells</dc:creator>
  <cp:keywords/>
  <dc:description/>
  <cp:lastModifiedBy>Adam Wells</cp:lastModifiedBy>
  <cp:revision>5</cp:revision>
  <dcterms:created xsi:type="dcterms:W3CDTF">2026-02-25T10:35:00Z</dcterms:created>
  <dcterms:modified xsi:type="dcterms:W3CDTF">2026-02-25T10:38:00Z</dcterms:modified>
</cp:coreProperties>
</file>